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8F74" w14:textId="3CC272E7" w:rsidR="005864A8" w:rsidRDefault="005113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Committee Purpose: </w:t>
      </w:r>
      <w:r>
        <w:rPr>
          <w:sz w:val="24"/>
          <w:szCs w:val="24"/>
        </w:rPr>
        <w:t>By sharing expertise</w:t>
      </w:r>
      <w:r w:rsidR="001F4BDF">
        <w:rPr>
          <w:sz w:val="24"/>
          <w:szCs w:val="24"/>
        </w:rPr>
        <w:t xml:space="preserve"> and collective wisdom, the MN S</w:t>
      </w:r>
      <w:r>
        <w:rPr>
          <w:sz w:val="24"/>
          <w:szCs w:val="24"/>
        </w:rPr>
        <w:t xml:space="preserve">tatewide </w:t>
      </w:r>
      <w:r w:rsidR="001F4BDF">
        <w:rPr>
          <w:sz w:val="24"/>
          <w:szCs w:val="24"/>
        </w:rPr>
        <w:t xml:space="preserve">Adult Education Racial Equity </w:t>
      </w:r>
      <w:r w:rsidR="00870DBC">
        <w:rPr>
          <w:sz w:val="24"/>
          <w:szCs w:val="24"/>
        </w:rPr>
        <w:t xml:space="preserve">Advisory Group </w:t>
      </w:r>
      <w:r>
        <w:rPr>
          <w:sz w:val="24"/>
          <w:szCs w:val="24"/>
        </w:rPr>
        <w:t xml:space="preserve">will collaborate to </w:t>
      </w:r>
      <w:r w:rsidR="00870DBC">
        <w:rPr>
          <w:sz w:val="24"/>
          <w:szCs w:val="24"/>
        </w:rPr>
        <w:t>support and inform all grant activities and attend advisory meetings.</w:t>
      </w:r>
    </w:p>
    <w:p w14:paraId="22170CBD" w14:textId="77777777" w:rsidR="005864A8" w:rsidRDefault="005864A8">
      <w:pPr>
        <w:spacing w:after="0" w:line="240" w:lineRule="auto"/>
        <w:rPr>
          <w:sz w:val="24"/>
          <w:szCs w:val="24"/>
        </w:rPr>
      </w:pPr>
    </w:p>
    <w:p w14:paraId="69507FF5" w14:textId="150B5A1B" w:rsidR="005864A8" w:rsidRDefault="00511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committee meets </w:t>
      </w:r>
      <w:r w:rsidR="00A82813">
        <w:rPr>
          <w:sz w:val="24"/>
          <w:szCs w:val="24"/>
        </w:rPr>
        <w:t>on the third Thursday of every month</w:t>
      </w:r>
      <w:r w:rsidR="00DB6A72">
        <w:rPr>
          <w:sz w:val="24"/>
          <w:szCs w:val="24"/>
        </w:rPr>
        <w:t xml:space="preserve"> (except October)</w:t>
      </w:r>
      <w:r>
        <w:rPr>
          <w:sz w:val="24"/>
          <w:szCs w:val="24"/>
        </w:rPr>
        <w:t xml:space="preserve"> and consists of </w:t>
      </w:r>
      <w:r w:rsidR="00753442">
        <w:rPr>
          <w:sz w:val="24"/>
          <w:szCs w:val="24"/>
        </w:rPr>
        <w:t>members</w:t>
      </w:r>
      <w:r>
        <w:rPr>
          <w:sz w:val="24"/>
          <w:szCs w:val="24"/>
        </w:rPr>
        <w:t xml:space="preserve"> from </w:t>
      </w:r>
      <w:r w:rsidR="00935018">
        <w:rPr>
          <w:sz w:val="24"/>
          <w:szCs w:val="24"/>
        </w:rPr>
        <w:t xml:space="preserve">Racial Equity Grant team. </w:t>
      </w:r>
    </w:p>
    <w:p w14:paraId="5049B6EA" w14:textId="77777777" w:rsidR="005864A8" w:rsidRDefault="005864A8">
      <w:pPr>
        <w:spacing w:after="0" w:line="240" w:lineRule="auto"/>
        <w:rPr>
          <w:sz w:val="24"/>
          <w:szCs w:val="24"/>
        </w:rPr>
      </w:pPr>
    </w:p>
    <w:p w14:paraId="36FB11D7" w14:textId="77777777" w:rsidR="005864A8" w:rsidRDefault="005113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ABE program representatives are expected to:</w:t>
      </w:r>
    </w:p>
    <w:p w14:paraId="58E82EFC" w14:textId="437989EC" w:rsidR="005864A8" w:rsidRDefault="009B29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 to serve a 1</w:t>
      </w:r>
      <w:r w:rsidR="00511340">
        <w:rPr>
          <w:color w:val="000000"/>
          <w:sz w:val="24"/>
          <w:szCs w:val="24"/>
        </w:rPr>
        <w:t>-year term on the committee</w:t>
      </w:r>
    </w:p>
    <w:p w14:paraId="5E5F5721" w14:textId="5F3B2B38" w:rsidR="005864A8" w:rsidRDefault="00511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 </w:t>
      </w:r>
      <w:r w:rsidR="000C0DE9">
        <w:rPr>
          <w:color w:val="000000"/>
          <w:sz w:val="24"/>
          <w:szCs w:val="24"/>
        </w:rPr>
        <w:t xml:space="preserve">meetings held </w:t>
      </w:r>
      <w:r w:rsidR="00A82813">
        <w:rPr>
          <w:color w:val="000000"/>
          <w:sz w:val="24"/>
          <w:szCs w:val="24"/>
        </w:rPr>
        <w:t xml:space="preserve">on </w:t>
      </w:r>
      <w:r w:rsidR="000C0DE9">
        <w:rPr>
          <w:color w:val="000000"/>
          <w:sz w:val="24"/>
          <w:szCs w:val="24"/>
        </w:rPr>
        <w:t>the 3</w:t>
      </w:r>
      <w:r w:rsidR="000C0DE9" w:rsidRPr="000C0DE9">
        <w:rPr>
          <w:color w:val="000000"/>
          <w:sz w:val="24"/>
          <w:szCs w:val="24"/>
          <w:vertAlign w:val="superscript"/>
        </w:rPr>
        <w:t>rd</w:t>
      </w:r>
      <w:r w:rsidR="000C0DE9">
        <w:rPr>
          <w:color w:val="000000"/>
          <w:sz w:val="24"/>
          <w:szCs w:val="24"/>
        </w:rPr>
        <w:t xml:space="preserve"> Thursday of every month</w:t>
      </w:r>
      <w:r w:rsidR="00650BC5">
        <w:rPr>
          <w:color w:val="000000"/>
          <w:sz w:val="24"/>
          <w:szCs w:val="24"/>
        </w:rPr>
        <w:t xml:space="preserve"> (except October)</w:t>
      </w:r>
      <w:r w:rsidR="001D0250">
        <w:rPr>
          <w:color w:val="000000"/>
          <w:sz w:val="24"/>
          <w:szCs w:val="24"/>
        </w:rPr>
        <w:t xml:space="preserve"> at 1:30</w:t>
      </w:r>
      <w:r w:rsidR="00AC5DBB">
        <w:rPr>
          <w:color w:val="000000"/>
          <w:sz w:val="24"/>
          <w:szCs w:val="24"/>
        </w:rPr>
        <w:t xml:space="preserve"> PM</w:t>
      </w:r>
      <w:r w:rsidR="00753442">
        <w:rPr>
          <w:color w:val="000000"/>
          <w:sz w:val="24"/>
          <w:szCs w:val="24"/>
        </w:rPr>
        <w:t>. Meetings are held for 1</w:t>
      </w:r>
      <w:r w:rsidR="00557C36">
        <w:rPr>
          <w:color w:val="000000"/>
          <w:sz w:val="24"/>
          <w:szCs w:val="24"/>
        </w:rPr>
        <w:t>.5</w:t>
      </w:r>
      <w:r w:rsidR="00753442">
        <w:rPr>
          <w:color w:val="000000"/>
          <w:sz w:val="24"/>
          <w:szCs w:val="24"/>
        </w:rPr>
        <w:t xml:space="preserve"> hour</w:t>
      </w:r>
      <w:r w:rsidR="00557C36">
        <w:rPr>
          <w:color w:val="000000"/>
          <w:sz w:val="24"/>
          <w:szCs w:val="24"/>
        </w:rPr>
        <w:t>s</w:t>
      </w:r>
      <w:r w:rsidR="00753442">
        <w:rPr>
          <w:color w:val="000000"/>
          <w:sz w:val="24"/>
          <w:szCs w:val="24"/>
        </w:rPr>
        <w:t>.</w:t>
      </w:r>
    </w:p>
    <w:p w14:paraId="6F27977C" w14:textId="77777777" w:rsidR="00440FDB" w:rsidRDefault="00440FDB" w:rsidP="00440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A9E882D" w14:textId="43381C0A" w:rsidR="005864A8" w:rsidRDefault="005113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Note that 202</w:t>
      </w:r>
      <w:r>
        <w:rPr>
          <w:b/>
          <w:i/>
          <w:sz w:val="24"/>
          <w:szCs w:val="24"/>
        </w:rPr>
        <w:t>1</w:t>
      </w:r>
      <w:r>
        <w:rPr>
          <w:b/>
          <w:i/>
          <w:color w:val="000000"/>
          <w:sz w:val="24"/>
          <w:szCs w:val="24"/>
        </w:rPr>
        <w:t>-2</w:t>
      </w:r>
      <w:r w:rsidR="00650BC5">
        <w:rPr>
          <w:b/>
          <w:i/>
          <w:sz w:val="24"/>
          <w:szCs w:val="24"/>
        </w:rPr>
        <w:t>2</w:t>
      </w:r>
      <w:r>
        <w:rPr>
          <w:b/>
          <w:i/>
          <w:color w:val="000000"/>
          <w:sz w:val="24"/>
          <w:szCs w:val="24"/>
        </w:rPr>
        <w:t xml:space="preserve"> me</w:t>
      </w:r>
      <w:r w:rsidR="00650BC5">
        <w:rPr>
          <w:b/>
          <w:i/>
          <w:color w:val="000000"/>
          <w:sz w:val="24"/>
          <w:szCs w:val="24"/>
        </w:rPr>
        <w:t>etings will be held virtually</w:t>
      </w:r>
      <w:r>
        <w:rPr>
          <w:b/>
          <w:i/>
          <w:color w:val="000000"/>
          <w:sz w:val="24"/>
          <w:szCs w:val="24"/>
        </w:rPr>
        <w:t>.</w:t>
      </w:r>
    </w:p>
    <w:p w14:paraId="7EDACB22" w14:textId="77838FF5" w:rsidR="005864A8" w:rsidRDefault="00511340" w:rsidP="00440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-2</w:t>
      </w:r>
      <w:r w:rsidR="009B2997"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meeting dates:</w:t>
      </w:r>
    </w:p>
    <w:p w14:paraId="5F097DD1" w14:textId="77777777" w:rsidR="00A015CB" w:rsidRDefault="00A015CB" w:rsidP="00A01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D1EE103" w14:textId="77777777" w:rsidR="00A015CB" w:rsidRDefault="00A015CB" w:rsidP="00A015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  <w:sectPr w:rsidR="00A015CB">
          <w:head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CC286A8" w14:textId="77833202" w:rsidR="00870DBC" w:rsidRPr="00440FDB" w:rsidRDefault="00440FDB" w:rsidP="00440FD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 w:line="240" w:lineRule="auto"/>
        <w:rPr>
          <w:color w:val="000000"/>
          <w:sz w:val="24"/>
          <w:szCs w:val="24"/>
        </w:rPr>
      </w:pPr>
      <w:bookmarkStart w:id="0" w:name="_Hlk78535730"/>
      <w:r>
        <w:rPr>
          <w:color w:val="000000"/>
          <w:sz w:val="24"/>
          <w:szCs w:val="24"/>
        </w:rPr>
        <w:lastRenderedPageBreak/>
        <w:t>Thursday, October 14</w:t>
      </w:r>
      <w:r w:rsidRPr="00440FDB">
        <w:rPr>
          <w:color w:val="000000"/>
          <w:sz w:val="24"/>
          <w:szCs w:val="24"/>
          <w:vertAlign w:val="superscript"/>
        </w:rPr>
        <w:t>th</w:t>
      </w:r>
      <w:r w:rsidR="00870DBC" w:rsidRPr="00440FDB">
        <w:rPr>
          <w:color w:val="000000"/>
          <w:sz w:val="24"/>
          <w:szCs w:val="24"/>
        </w:rPr>
        <w:t>, 2021</w:t>
      </w:r>
    </w:p>
    <w:p w14:paraId="1F8C7BAA" w14:textId="3EA4E73E" w:rsidR="00870DBC" w:rsidRDefault="00870DBC" w:rsidP="00A015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Thursday, November 18</w:t>
      </w:r>
      <w:r w:rsidRPr="00870DBC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  <w:vertAlign w:val="superscript"/>
        </w:rPr>
        <w:t>,</w:t>
      </w:r>
      <w:r>
        <w:rPr>
          <w:color w:val="000000"/>
          <w:sz w:val="24"/>
          <w:szCs w:val="24"/>
        </w:rPr>
        <w:t xml:space="preserve"> 2021</w:t>
      </w:r>
    </w:p>
    <w:p w14:paraId="27EC5CA1" w14:textId="1587FBE3" w:rsidR="00870DBC" w:rsidRDefault="00870DBC" w:rsidP="00A015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Thursday, December 16</w:t>
      </w:r>
      <w:r w:rsidRPr="00870DBC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2021</w:t>
      </w:r>
    </w:p>
    <w:p w14:paraId="73C3AA8B" w14:textId="5991FA41" w:rsidR="00870DBC" w:rsidRDefault="00870DBC" w:rsidP="00A015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Thursday, January 20</w:t>
      </w:r>
      <w:r w:rsidRPr="00870DBC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2022</w:t>
      </w:r>
    </w:p>
    <w:p w14:paraId="503A6DCC" w14:textId="10FC5970" w:rsidR="000C0DE9" w:rsidRDefault="000C0DE9" w:rsidP="00A015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Thursday, February 17</w:t>
      </w:r>
      <w:r w:rsidRPr="000C0DE9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2022</w:t>
      </w:r>
    </w:p>
    <w:p w14:paraId="3BFFC746" w14:textId="0292E123" w:rsidR="000C0DE9" w:rsidRDefault="000C0DE9" w:rsidP="00A015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Thursday, March 17</w:t>
      </w:r>
      <w:r w:rsidRPr="000C0DE9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2022</w:t>
      </w:r>
    </w:p>
    <w:p w14:paraId="57D3AAD9" w14:textId="32180538" w:rsidR="000C0DE9" w:rsidRDefault="000C0DE9" w:rsidP="00A015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Thursday, April 21</w:t>
      </w:r>
      <w:r w:rsidRPr="000C0DE9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>, 2022</w:t>
      </w:r>
    </w:p>
    <w:p w14:paraId="10FDC657" w14:textId="433C33CC" w:rsidR="00870DBC" w:rsidRDefault="000C0DE9" w:rsidP="00A015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Thursday, May 19</w:t>
      </w:r>
      <w:r w:rsidRPr="000C0DE9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2022</w:t>
      </w:r>
    </w:p>
    <w:p w14:paraId="779BF365" w14:textId="5FD0BEB4" w:rsidR="000C0DE9" w:rsidRDefault="000C0DE9" w:rsidP="00A015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Thursday, June 16</w:t>
      </w:r>
      <w:r w:rsidRPr="000C0DE9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2022</w:t>
      </w:r>
    </w:p>
    <w:bookmarkEnd w:id="0"/>
    <w:p w14:paraId="57C16F79" w14:textId="77777777" w:rsidR="00A015CB" w:rsidRDefault="00A015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  <w:sectPr w:rsidR="00A015CB" w:rsidSect="00A015CB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1EC7BFF1" w14:textId="77777777" w:rsidR="00A015CB" w:rsidRDefault="00A015CB" w:rsidP="00A01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3EA5F817" w14:textId="65E8606A" w:rsidR="005864A8" w:rsidRPr="00BF4BC2" w:rsidRDefault="00511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BF4BC2">
        <w:rPr>
          <w:color w:val="000000"/>
          <w:sz w:val="24"/>
          <w:szCs w:val="24"/>
        </w:rPr>
        <w:t>Bring local/regional needs to the committee</w:t>
      </w:r>
    </w:p>
    <w:p w14:paraId="002B4E52" w14:textId="4A77DEFA" w:rsidR="005864A8" w:rsidRPr="00BF4BC2" w:rsidRDefault="00511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BF4BC2">
        <w:rPr>
          <w:color w:val="000000"/>
          <w:sz w:val="24"/>
          <w:szCs w:val="24"/>
        </w:rPr>
        <w:t>Share information &amp; resources with practitioners in their region</w:t>
      </w:r>
    </w:p>
    <w:p w14:paraId="1868499A" w14:textId="2889E210" w:rsidR="005864A8" w:rsidRPr="00BF4BC2" w:rsidRDefault="00511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BF4BC2">
        <w:rPr>
          <w:color w:val="000000"/>
          <w:sz w:val="24"/>
          <w:szCs w:val="24"/>
        </w:rPr>
        <w:t xml:space="preserve">Participate in the Statewide </w:t>
      </w:r>
      <w:r w:rsidR="00A015CB" w:rsidRPr="00BF4BC2">
        <w:rPr>
          <w:color w:val="000000"/>
          <w:sz w:val="24"/>
          <w:szCs w:val="24"/>
        </w:rPr>
        <w:t xml:space="preserve">Advisory </w:t>
      </w:r>
      <w:r w:rsidRPr="00BF4BC2">
        <w:rPr>
          <w:color w:val="000000"/>
          <w:sz w:val="24"/>
          <w:szCs w:val="24"/>
        </w:rPr>
        <w:t xml:space="preserve">Committee community of practice on </w:t>
      </w:r>
      <w:r w:rsidRPr="00BF4BC2">
        <w:rPr>
          <w:sz w:val="24"/>
          <w:szCs w:val="24"/>
        </w:rPr>
        <w:t>Mighty Networks</w:t>
      </w:r>
      <w:r w:rsidRPr="00BF4BC2">
        <w:rPr>
          <w:color w:val="000000"/>
          <w:sz w:val="24"/>
          <w:szCs w:val="24"/>
        </w:rPr>
        <w:t xml:space="preserve"> </w:t>
      </w:r>
      <w:r w:rsidR="00A015CB" w:rsidRPr="00BF4BC2">
        <w:rPr>
          <w:color w:val="000000"/>
          <w:sz w:val="24"/>
          <w:szCs w:val="24"/>
        </w:rPr>
        <w:t>and</w:t>
      </w:r>
      <w:r w:rsidRPr="00BF4BC2">
        <w:rPr>
          <w:color w:val="000000"/>
          <w:sz w:val="24"/>
          <w:szCs w:val="24"/>
        </w:rPr>
        <w:t xml:space="preserve"> via email</w:t>
      </w:r>
    </w:p>
    <w:p w14:paraId="73DC5A0E" w14:textId="77777777" w:rsidR="005864A8" w:rsidRDefault="00511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BF4BC2">
        <w:rPr>
          <w:color w:val="000000"/>
          <w:sz w:val="24"/>
          <w:szCs w:val="24"/>
        </w:rPr>
        <w:t>When possible, assist with regional meetings at the ABE Summer</w:t>
      </w:r>
      <w:r>
        <w:rPr>
          <w:color w:val="000000"/>
          <w:sz w:val="24"/>
          <w:szCs w:val="24"/>
        </w:rPr>
        <w:t xml:space="preserve"> Institute </w:t>
      </w:r>
    </w:p>
    <w:p w14:paraId="6777D3BC" w14:textId="77777777" w:rsidR="005864A8" w:rsidRDefault="005864A8">
      <w:pPr>
        <w:spacing w:after="0" w:line="240" w:lineRule="auto"/>
        <w:rPr>
          <w:sz w:val="24"/>
          <w:szCs w:val="24"/>
        </w:rPr>
      </w:pPr>
    </w:p>
    <w:p w14:paraId="7B02C110" w14:textId="74803619" w:rsidR="005864A8" w:rsidRDefault="005113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Qualifications </w:t>
      </w:r>
      <w:r w:rsidR="004E13B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Required</w:t>
      </w:r>
      <w:r w:rsidR="004E13B9">
        <w:rPr>
          <w:b/>
          <w:sz w:val="24"/>
          <w:szCs w:val="24"/>
        </w:rPr>
        <w:t xml:space="preserve"> (At least one applies)</w:t>
      </w:r>
      <w:r>
        <w:rPr>
          <w:b/>
          <w:sz w:val="24"/>
          <w:szCs w:val="24"/>
        </w:rPr>
        <w:t>:</w:t>
      </w:r>
    </w:p>
    <w:p w14:paraId="33B586FD" w14:textId="744ECC8E" w:rsidR="005864A8" w:rsidRDefault="00511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Currently employed with a Minnesota ABE program</w:t>
      </w:r>
    </w:p>
    <w:p w14:paraId="0E0A4CDD" w14:textId="38FB9247" w:rsidR="004E13B9" w:rsidRDefault="004E13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partner of Minnesota ABE program(s)</w:t>
      </w:r>
    </w:p>
    <w:p w14:paraId="56085B45" w14:textId="77777777" w:rsidR="005864A8" w:rsidRDefault="00511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Experience with ABE instruction or administration</w:t>
      </w:r>
    </w:p>
    <w:p w14:paraId="19A24B39" w14:textId="77777777" w:rsidR="005864A8" w:rsidRDefault="005864A8">
      <w:pPr>
        <w:spacing w:after="0" w:line="240" w:lineRule="auto"/>
        <w:rPr>
          <w:b/>
          <w:sz w:val="24"/>
          <w:szCs w:val="24"/>
        </w:rPr>
      </w:pPr>
    </w:p>
    <w:p w14:paraId="022C856E" w14:textId="77777777" w:rsidR="005864A8" w:rsidRDefault="005113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Qualifications - Desired:</w:t>
      </w:r>
    </w:p>
    <w:p w14:paraId="08A1F059" w14:textId="38FB75D6" w:rsidR="00A015CB" w:rsidRDefault="00A015CB" w:rsidP="00A828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Hlk78535770"/>
      <w:r>
        <w:rPr>
          <w:color w:val="000000"/>
          <w:sz w:val="24"/>
          <w:szCs w:val="24"/>
        </w:rPr>
        <w:t xml:space="preserve">Interest in racial equity and inclusion of diverse populations including disability, gender, and race. </w:t>
      </w:r>
    </w:p>
    <w:bookmarkEnd w:id="1"/>
    <w:p w14:paraId="01077786" w14:textId="1D956DCC" w:rsidR="005864A8" w:rsidRDefault="00511340" w:rsidP="00A828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Experience planning and/or delivering professional development at a local or regional level</w:t>
      </w:r>
    </w:p>
    <w:p w14:paraId="168109C1" w14:textId="77777777" w:rsidR="005864A8" w:rsidRDefault="00511340" w:rsidP="00A828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Experience participating in at least one MN ABE sponsored </w:t>
      </w:r>
      <w:r>
        <w:rPr>
          <w:sz w:val="24"/>
          <w:szCs w:val="24"/>
        </w:rPr>
        <w:t xml:space="preserve">longer-term </w:t>
      </w:r>
      <w:r>
        <w:rPr>
          <w:color w:val="000000"/>
          <w:sz w:val="24"/>
          <w:szCs w:val="24"/>
        </w:rPr>
        <w:t xml:space="preserve">PD initiative or </w:t>
      </w:r>
      <w:r>
        <w:rPr>
          <w:sz w:val="24"/>
          <w:szCs w:val="24"/>
        </w:rPr>
        <w:t>cohort</w:t>
      </w:r>
    </w:p>
    <w:p w14:paraId="6F5FF2D1" w14:textId="77777777" w:rsidR="005864A8" w:rsidRDefault="005864A8">
      <w:pPr>
        <w:spacing w:after="0" w:line="240" w:lineRule="auto"/>
        <w:rPr>
          <w:b/>
          <w:sz w:val="24"/>
          <w:szCs w:val="24"/>
        </w:rPr>
      </w:pPr>
    </w:p>
    <w:p w14:paraId="4EF33477" w14:textId="096E99F5" w:rsidR="005864A8" w:rsidRDefault="005113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members will be selected to ensure representation from diverse</w:t>
      </w:r>
      <w:r w:rsidR="001C5F88">
        <w:rPr>
          <w:b/>
          <w:sz w:val="24"/>
          <w:szCs w:val="24"/>
        </w:rPr>
        <w:t xml:space="preserve"> backgrounds</w:t>
      </w:r>
      <w:r>
        <w:rPr>
          <w:b/>
          <w:sz w:val="24"/>
          <w:szCs w:val="24"/>
        </w:rPr>
        <w:t>:</w:t>
      </w:r>
    </w:p>
    <w:p w14:paraId="6330A4E7" w14:textId="77777777" w:rsidR="005864A8" w:rsidRDefault="005113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Regions of MN</w:t>
      </w:r>
    </w:p>
    <w:p w14:paraId="5C330C6E" w14:textId="77777777" w:rsidR="005864A8" w:rsidRDefault="005113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Types of programs (size, delivery models, rural vs. urban)</w:t>
      </w:r>
    </w:p>
    <w:p w14:paraId="2D70C1FC" w14:textId="77777777" w:rsidR="005864A8" w:rsidRDefault="005113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Roles (teacher, administrator)</w:t>
      </w:r>
    </w:p>
    <w:p w14:paraId="59CEBB35" w14:textId="208C6D09" w:rsidR="005864A8" w:rsidRDefault="005113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Areas of expertise </w:t>
      </w:r>
    </w:p>
    <w:p w14:paraId="463FB8B4" w14:textId="40604353" w:rsidR="001C5F88" w:rsidRDefault="001C5F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Represents an underrepresented group</w:t>
      </w:r>
    </w:p>
    <w:p w14:paraId="6AF0D836" w14:textId="77777777" w:rsidR="005864A8" w:rsidRDefault="005864A8">
      <w:pPr>
        <w:spacing w:after="0" w:line="240" w:lineRule="auto"/>
        <w:rPr>
          <w:b/>
          <w:sz w:val="24"/>
          <w:szCs w:val="24"/>
        </w:rPr>
      </w:pPr>
    </w:p>
    <w:p w14:paraId="13A5BA99" w14:textId="77777777" w:rsidR="00137A95" w:rsidRDefault="00137A95">
      <w:pPr>
        <w:spacing w:after="0" w:line="240" w:lineRule="auto"/>
        <w:rPr>
          <w:b/>
          <w:sz w:val="24"/>
          <w:szCs w:val="24"/>
        </w:rPr>
      </w:pPr>
    </w:p>
    <w:p w14:paraId="34A38867" w14:textId="6390F09B" w:rsidR="005864A8" w:rsidRDefault="005113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 representatives will rec</w:t>
      </w:r>
      <w:r w:rsidR="00935018">
        <w:rPr>
          <w:b/>
          <w:sz w:val="24"/>
          <w:szCs w:val="24"/>
        </w:rPr>
        <w:t>eive the following through Southwest ABE-Marshall</w:t>
      </w:r>
      <w:r>
        <w:rPr>
          <w:b/>
          <w:sz w:val="24"/>
          <w:szCs w:val="24"/>
        </w:rPr>
        <w:t>:</w:t>
      </w:r>
    </w:p>
    <w:p w14:paraId="00B4A9C5" w14:textId="77777777" w:rsidR="005864A8" w:rsidRDefault="0051134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stipend of $350/year in recognition of work on the committee</w:t>
      </w:r>
    </w:p>
    <w:p w14:paraId="4AF172E5" w14:textId="77777777" w:rsidR="005864A8" w:rsidRDefault="0051134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CEUs for meetings</w:t>
      </w:r>
    </w:p>
    <w:p w14:paraId="2BD18A2B" w14:textId="77777777" w:rsidR="005864A8" w:rsidRDefault="005864A8">
      <w:pPr>
        <w:spacing w:after="0"/>
        <w:rPr>
          <w:b/>
          <w:sz w:val="24"/>
          <w:szCs w:val="24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7915"/>
      </w:tblGrid>
      <w:tr w:rsidR="005864A8" w14:paraId="4511F75B" w14:textId="77777777" w:rsidTr="001C5F88">
        <w:tc>
          <w:tcPr>
            <w:tcW w:w="2875" w:type="dxa"/>
          </w:tcPr>
          <w:p w14:paraId="20AE5855" w14:textId="77777777" w:rsidR="005864A8" w:rsidRDefault="0051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915" w:type="dxa"/>
          </w:tcPr>
          <w:p w14:paraId="5B7F7E02" w14:textId="77777777" w:rsidR="005864A8" w:rsidRDefault="005864A8">
            <w:pPr>
              <w:rPr>
                <w:sz w:val="24"/>
                <w:szCs w:val="24"/>
              </w:rPr>
            </w:pPr>
          </w:p>
        </w:tc>
      </w:tr>
      <w:tr w:rsidR="005864A8" w14:paraId="52C83FA1" w14:textId="77777777" w:rsidTr="001C5F88">
        <w:tc>
          <w:tcPr>
            <w:tcW w:w="2875" w:type="dxa"/>
          </w:tcPr>
          <w:p w14:paraId="5D4B35B9" w14:textId="43D9A2E6" w:rsidR="005864A8" w:rsidRDefault="00DB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Organization/</w:t>
            </w:r>
            <w:r w:rsidR="00511340">
              <w:rPr>
                <w:sz w:val="24"/>
                <w:szCs w:val="24"/>
              </w:rPr>
              <w:t>ABE Program</w:t>
            </w:r>
          </w:p>
        </w:tc>
        <w:tc>
          <w:tcPr>
            <w:tcW w:w="7915" w:type="dxa"/>
          </w:tcPr>
          <w:p w14:paraId="2958E7FB" w14:textId="77777777" w:rsidR="005864A8" w:rsidRDefault="005864A8">
            <w:pPr>
              <w:rPr>
                <w:sz w:val="24"/>
                <w:szCs w:val="24"/>
              </w:rPr>
            </w:pPr>
          </w:p>
        </w:tc>
      </w:tr>
      <w:tr w:rsidR="005864A8" w14:paraId="29CA08A6" w14:textId="77777777" w:rsidTr="001C5F88">
        <w:tc>
          <w:tcPr>
            <w:tcW w:w="2875" w:type="dxa"/>
          </w:tcPr>
          <w:p w14:paraId="673DED36" w14:textId="77777777" w:rsidR="005864A8" w:rsidRDefault="0051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7915" w:type="dxa"/>
          </w:tcPr>
          <w:p w14:paraId="4DC215C5" w14:textId="77777777" w:rsidR="005864A8" w:rsidRDefault="005864A8">
            <w:pPr>
              <w:rPr>
                <w:sz w:val="24"/>
                <w:szCs w:val="24"/>
              </w:rPr>
            </w:pPr>
          </w:p>
        </w:tc>
      </w:tr>
      <w:tr w:rsidR="005864A8" w14:paraId="17F2F3F0" w14:textId="77777777" w:rsidTr="001C5F88">
        <w:tc>
          <w:tcPr>
            <w:tcW w:w="2875" w:type="dxa"/>
          </w:tcPr>
          <w:p w14:paraId="46BA993A" w14:textId="77777777" w:rsidR="005864A8" w:rsidRDefault="0051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915" w:type="dxa"/>
          </w:tcPr>
          <w:p w14:paraId="7F952680" w14:textId="77777777" w:rsidR="005864A8" w:rsidRDefault="005864A8">
            <w:pPr>
              <w:rPr>
                <w:sz w:val="24"/>
                <w:szCs w:val="24"/>
              </w:rPr>
            </w:pPr>
          </w:p>
        </w:tc>
      </w:tr>
      <w:tr w:rsidR="005864A8" w14:paraId="3660F72D" w14:textId="77777777" w:rsidTr="001C5F88">
        <w:tc>
          <w:tcPr>
            <w:tcW w:w="2875" w:type="dxa"/>
          </w:tcPr>
          <w:p w14:paraId="5E850658" w14:textId="77777777" w:rsidR="005864A8" w:rsidRDefault="0051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7915" w:type="dxa"/>
          </w:tcPr>
          <w:p w14:paraId="305134BD" w14:textId="77777777" w:rsidR="005864A8" w:rsidRDefault="005864A8">
            <w:pPr>
              <w:rPr>
                <w:sz w:val="24"/>
                <w:szCs w:val="24"/>
              </w:rPr>
            </w:pPr>
          </w:p>
        </w:tc>
      </w:tr>
    </w:tbl>
    <w:p w14:paraId="40F73BE2" w14:textId="77777777" w:rsidR="005864A8" w:rsidRDefault="005864A8">
      <w:pPr>
        <w:spacing w:after="0"/>
        <w:rPr>
          <w:sz w:val="24"/>
          <w:szCs w:val="24"/>
        </w:rPr>
      </w:pPr>
    </w:p>
    <w:p w14:paraId="67C13254" w14:textId="77777777" w:rsidR="005864A8" w:rsidRDefault="005864A8">
      <w:pPr>
        <w:spacing w:after="0"/>
        <w:rPr>
          <w:sz w:val="24"/>
          <w:szCs w:val="24"/>
        </w:rPr>
      </w:pPr>
    </w:p>
    <w:p w14:paraId="79B4A990" w14:textId="77777777" w:rsidR="005864A8" w:rsidRDefault="005113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briefly respond to the following questions (approximately 1 paragraph per response):</w:t>
      </w:r>
    </w:p>
    <w:p w14:paraId="22D9EC7B" w14:textId="50FBB620" w:rsidR="005864A8" w:rsidRDefault="005113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describe your experience working in</w:t>
      </w:r>
      <w:r w:rsidR="001C5F88">
        <w:rPr>
          <w:color w:val="000000"/>
          <w:sz w:val="24"/>
          <w:szCs w:val="24"/>
        </w:rPr>
        <w:t xml:space="preserve"> or working with</w:t>
      </w:r>
      <w:r>
        <w:rPr>
          <w:color w:val="000000"/>
          <w:sz w:val="24"/>
          <w:szCs w:val="24"/>
        </w:rPr>
        <w:t xml:space="preserve"> Adult Basic Education programs.</w:t>
      </w:r>
    </w:p>
    <w:p w14:paraId="20079ADB" w14:textId="709F63C9" w:rsidR="005864A8" w:rsidRDefault="005864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ECC7B01" w14:textId="77777777" w:rsidR="005864A8" w:rsidRDefault="005864A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6597BF16" w14:textId="77777777" w:rsidR="005864A8" w:rsidRDefault="005864A8">
      <w:pPr>
        <w:spacing w:after="0"/>
        <w:rPr>
          <w:sz w:val="24"/>
          <w:szCs w:val="24"/>
        </w:rPr>
      </w:pPr>
    </w:p>
    <w:p w14:paraId="6ABCA87A" w14:textId="20895C5A" w:rsidR="001C5F88" w:rsidRDefault="001C5F88" w:rsidP="001C5F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1C5F88">
        <w:rPr>
          <w:color w:val="000000"/>
          <w:sz w:val="24"/>
          <w:szCs w:val="24"/>
        </w:rPr>
        <w:t>Why do you want to become a member of this committee, and what specific contributions do you hope to make?</w:t>
      </w:r>
    </w:p>
    <w:p w14:paraId="50A89AE6" w14:textId="33AA9F48" w:rsidR="001C5F88" w:rsidRDefault="001C5F88" w:rsidP="001C5F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33AD5503" w14:textId="1BA33559" w:rsidR="001C5F88" w:rsidRDefault="001C5F88" w:rsidP="001C5F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F426854" w14:textId="77777777" w:rsidR="001C5F88" w:rsidRDefault="001C5F88" w:rsidP="001C5F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1952223" w14:textId="395ABA56" w:rsidR="001C5F88" w:rsidRDefault="001C5F88" w:rsidP="001C5F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1C5F88">
        <w:rPr>
          <w:color w:val="000000"/>
          <w:sz w:val="24"/>
          <w:szCs w:val="24"/>
        </w:rPr>
        <w:t>Give a brief description of the experience or training that qualifies you for membership on this advisory committee</w:t>
      </w:r>
      <w:r>
        <w:rPr>
          <w:color w:val="000000"/>
          <w:sz w:val="24"/>
          <w:szCs w:val="24"/>
        </w:rPr>
        <w:t>.</w:t>
      </w:r>
    </w:p>
    <w:p w14:paraId="68AB3501" w14:textId="0B1D574F" w:rsidR="001C5F88" w:rsidRDefault="001C5F88" w:rsidP="001C5F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7FAB3368" w14:textId="65E02872" w:rsidR="001C5F88" w:rsidRDefault="001C5F88" w:rsidP="001C5F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637C8D6E" w14:textId="77777777" w:rsidR="001C5F88" w:rsidRDefault="001C5F88" w:rsidP="001C5F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25EC1553" w14:textId="19107BF6" w:rsidR="001C5F88" w:rsidRDefault="001C5F88" w:rsidP="001C5F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the ABE</w:t>
      </w:r>
      <w:r w:rsidRPr="001C5F88">
        <w:rPr>
          <w:color w:val="000000"/>
          <w:sz w:val="24"/>
          <w:szCs w:val="24"/>
        </w:rPr>
        <w:t xml:space="preserve"> concerns related to this committee that you would like to see addressed if you are appointed.</w:t>
      </w:r>
    </w:p>
    <w:p w14:paraId="24623186" w14:textId="77777777" w:rsidR="005864A8" w:rsidRDefault="005864A8">
      <w:pPr>
        <w:spacing w:after="0"/>
        <w:rPr>
          <w:sz w:val="24"/>
          <w:szCs w:val="24"/>
        </w:rPr>
      </w:pPr>
    </w:p>
    <w:p w14:paraId="6612B29A" w14:textId="77777777" w:rsidR="005864A8" w:rsidRDefault="005864A8">
      <w:pPr>
        <w:spacing w:after="0"/>
        <w:rPr>
          <w:sz w:val="24"/>
          <w:szCs w:val="24"/>
        </w:rPr>
      </w:pPr>
    </w:p>
    <w:p w14:paraId="71BE61D2" w14:textId="77777777" w:rsidR="00650BC5" w:rsidRPr="009C04C7" w:rsidRDefault="00650BC5" w:rsidP="00650BC5">
      <w:pPr>
        <w:spacing w:after="0"/>
        <w:rPr>
          <w:sz w:val="24"/>
          <w:szCs w:val="24"/>
        </w:rPr>
      </w:pPr>
      <w:bookmarkStart w:id="2" w:name="_gjdgxs" w:colFirst="0" w:colLast="0"/>
      <w:bookmarkEnd w:id="2"/>
      <w:r w:rsidRPr="009C04C7">
        <w:rPr>
          <w:b/>
          <w:bCs/>
          <w:sz w:val="24"/>
          <w:szCs w:val="24"/>
        </w:rPr>
        <w:t xml:space="preserve">OPTIONAL INFORMATION </w:t>
      </w:r>
    </w:p>
    <w:p w14:paraId="2FBBB44B" w14:textId="0F4B2F98" w:rsidR="00650BC5" w:rsidRDefault="00650BC5" w:rsidP="00650BC5">
      <w:pPr>
        <w:spacing w:after="0"/>
        <w:rPr>
          <w:sz w:val="24"/>
          <w:szCs w:val="24"/>
        </w:rPr>
      </w:pPr>
      <w:r w:rsidRPr="009C04C7">
        <w:rPr>
          <w:sz w:val="24"/>
          <w:szCs w:val="24"/>
        </w:rPr>
        <w:t>Supplying this informat</w:t>
      </w:r>
      <w:r>
        <w:rPr>
          <w:sz w:val="24"/>
          <w:szCs w:val="24"/>
        </w:rPr>
        <w:t>ion will also assist the Racial Equity Team in achieving</w:t>
      </w:r>
      <w:r w:rsidRPr="009C04C7">
        <w:rPr>
          <w:sz w:val="24"/>
          <w:szCs w:val="24"/>
        </w:rPr>
        <w:t xml:space="preserve"> more diversity on its advisory committees. Providing this information will not adversely affect your opportunity to serve on this committee. Completion of this section is entirely voluntary and remains confidential. </w:t>
      </w:r>
    </w:p>
    <w:p w14:paraId="4F007697" w14:textId="77777777" w:rsidR="00650BC5" w:rsidRPr="009C04C7" w:rsidRDefault="00650BC5" w:rsidP="00650BC5">
      <w:pPr>
        <w:spacing w:after="0"/>
        <w:rPr>
          <w:sz w:val="24"/>
          <w:szCs w:val="24"/>
        </w:rPr>
      </w:pPr>
    </w:p>
    <w:p w14:paraId="5FD2546C" w14:textId="77777777" w:rsidR="00650BC5" w:rsidRDefault="00650BC5" w:rsidP="00650BC5">
      <w:pPr>
        <w:spacing w:after="0"/>
        <w:rPr>
          <w:sz w:val="24"/>
          <w:szCs w:val="24"/>
        </w:rPr>
        <w:sectPr w:rsidR="00650BC5" w:rsidSect="00106EF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97ABBBF" w14:textId="77777777" w:rsidR="00172DD9" w:rsidRDefault="00172DD9" w:rsidP="00650BC5">
      <w:pPr>
        <w:spacing w:after="0"/>
        <w:rPr>
          <w:sz w:val="24"/>
          <w:szCs w:val="24"/>
        </w:rPr>
      </w:pPr>
    </w:p>
    <w:p w14:paraId="3EB72239" w14:textId="77777777" w:rsidR="00172DD9" w:rsidRDefault="00172DD9" w:rsidP="00650BC5">
      <w:pPr>
        <w:spacing w:after="0"/>
        <w:rPr>
          <w:sz w:val="24"/>
          <w:szCs w:val="24"/>
        </w:rPr>
      </w:pPr>
    </w:p>
    <w:p w14:paraId="6F0D2DBE" w14:textId="77777777" w:rsidR="00172DD9" w:rsidRDefault="00172DD9" w:rsidP="00650BC5">
      <w:pPr>
        <w:spacing w:after="0"/>
        <w:rPr>
          <w:sz w:val="24"/>
          <w:szCs w:val="24"/>
        </w:rPr>
      </w:pPr>
    </w:p>
    <w:p w14:paraId="1FC1EBFD" w14:textId="77777777" w:rsidR="00172DD9" w:rsidRDefault="00172DD9" w:rsidP="00650BC5">
      <w:pPr>
        <w:spacing w:after="0"/>
        <w:rPr>
          <w:sz w:val="24"/>
          <w:szCs w:val="24"/>
        </w:rPr>
      </w:pPr>
    </w:p>
    <w:p w14:paraId="71FFABEE" w14:textId="77777777" w:rsidR="00172DD9" w:rsidRDefault="00172DD9" w:rsidP="00650BC5">
      <w:pPr>
        <w:spacing w:after="0"/>
        <w:rPr>
          <w:sz w:val="24"/>
          <w:szCs w:val="24"/>
        </w:rPr>
      </w:pPr>
    </w:p>
    <w:p w14:paraId="0D1D8FBB" w14:textId="77777777" w:rsidR="00172DD9" w:rsidRDefault="00172DD9" w:rsidP="00650BC5">
      <w:pPr>
        <w:spacing w:after="0"/>
        <w:rPr>
          <w:sz w:val="24"/>
          <w:szCs w:val="24"/>
        </w:rPr>
      </w:pPr>
    </w:p>
    <w:p w14:paraId="572E26E6" w14:textId="77777777" w:rsidR="00172DD9" w:rsidRDefault="00172DD9" w:rsidP="00650BC5">
      <w:pPr>
        <w:spacing w:after="0"/>
        <w:rPr>
          <w:sz w:val="24"/>
          <w:szCs w:val="24"/>
        </w:rPr>
      </w:pPr>
    </w:p>
    <w:p w14:paraId="60853865" w14:textId="77777777" w:rsidR="00172DD9" w:rsidRDefault="00172DD9" w:rsidP="00650BC5">
      <w:pPr>
        <w:spacing w:after="0"/>
        <w:rPr>
          <w:sz w:val="24"/>
          <w:szCs w:val="24"/>
        </w:rPr>
      </w:pPr>
    </w:p>
    <w:p w14:paraId="0B843EF4" w14:textId="77777777" w:rsidR="00172DD9" w:rsidRDefault="00172DD9" w:rsidP="00650BC5">
      <w:pPr>
        <w:spacing w:after="0"/>
        <w:rPr>
          <w:sz w:val="24"/>
          <w:szCs w:val="24"/>
        </w:rPr>
      </w:pPr>
    </w:p>
    <w:p w14:paraId="3CC61A42" w14:textId="77777777" w:rsidR="00172DD9" w:rsidRDefault="00172DD9" w:rsidP="00650BC5">
      <w:pPr>
        <w:spacing w:after="0"/>
        <w:rPr>
          <w:sz w:val="24"/>
          <w:szCs w:val="24"/>
        </w:rPr>
      </w:pPr>
    </w:p>
    <w:p w14:paraId="4FA55A0D" w14:textId="77777777" w:rsidR="00DB7992" w:rsidRDefault="00DB7992" w:rsidP="00650BC5">
      <w:pPr>
        <w:spacing w:after="0"/>
        <w:rPr>
          <w:sz w:val="24"/>
          <w:szCs w:val="24"/>
        </w:rPr>
      </w:pPr>
    </w:p>
    <w:p w14:paraId="65777BD1" w14:textId="77777777" w:rsidR="00DB7992" w:rsidRDefault="00DB7992" w:rsidP="00650BC5">
      <w:pPr>
        <w:spacing w:after="0"/>
        <w:rPr>
          <w:sz w:val="24"/>
          <w:szCs w:val="24"/>
        </w:rPr>
      </w:pPr>
    </w:p>
    <w:p w14:paraId="22FD9DB6" w14:textId="157C87EE" w:rsidR="00650BC5" w:rsidRDefault="00650BC5" w:rsidP="00650BC5">
      <w:pPr>
        <w:spacing w:after="0"/>
        <w:rPr>
          <w:sz w:val="24"/>
          <w:szCs w:val="24"/>
        </w:rPr>
      </w:pPr>
      <w:r w:rsidRPr="009C04C7">
        <w:rPr>
          <w:sz w:val="24"/>
          <w:szCs w:val="24"/>
        </w:rPr>
        <w:t xml:space="preserve">Please check all boxes that apply: </w:t>
      </w:r>
    </w:p>
    <w:p w14:paraId="769806DC" w14:textId="77777777" w:rsidR="00650BC5" w:rsidRDefault="00650BC5" w:rsidP="00650BC5">
      <w:pPr>
        <w:spacing w:after="0"/>
        <w:rPr>
          <w:sz w:val="24"/>
          <w:szCs w:val="24"/>
        </w:rPr>
      </w:pPr>
    </w:p>
    <w:p w14:paraId="414C2B85" w14:textId="77777777" w:rsidR="00650BC5" w:rsidRDefault="00650BC5" w:rsidP="00650BC5">
      <w:pPr>
        <w:spacing w:after="0"/>
        <w:rPr>
          <w:sz w:val="24"/>
          <w:szCs w:val="24"/>
        </w:rPr>
      </w:pPr>
    </w:p>
    <w:p w14:paraId="222E6210" w14:textId="77777777" w:rsidR="00650BC5" w:rsidRPr="009C04C7" w:rsidRDefault="00650BC5" w:rsidP="00650BC5">
      <w:pPr>
        <w:spacing w:after="0"/>
        <w:rPr>
          <w:sz w:val="24"/>
          <w:szCs w:val="24"/>
        </w:rPr>
      </w:pPr>
    </w:p>
    <w:p w14:paraId="6874C3FF" w14:textId="77777777" w:rsidR="00650BC5" w:rsidRDefault="00650BC5" w:rsidP="00650BC5">
      <w:pPr>
        <w:spacing w:after="0"/>
        <w:rPr>
          <w:sz w:val="24"/>
          <w:szCs w:val="24"/>
        </w:rPr>
        <w:sectPr w:rsidR="00650BC5" w:rsidSect="009C04C7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628FF2B7" w14:textId="77777777" w:rsidR="00650BC5" w:rsidRPr="009C04C7" w:rsidRDefault="00650BC5" w:rsidP="00650BC5">
      <w:pPr>
        <w:spacing w:after="0"/>
        <w:rPr>
          <w:sz w:val="24"/>
          <w:szCs w:val="24"/>
        </w:rPr>
      </w:pPr>
      <w:r w:rsidRPr="009C04C7">
        <w:rPr>
          <w:sz w:val="24"/>
          <w:szCs w:val="24"/>
        </w:rPr>
        <w:lastRenderedPageBreak/>
        <w:t xml:space="preserve">Gender: </w:t>
      </w:r>
    </w:p>
    <w:p w14:paraId="475F3198" w14:textId="77777777" w:rsidR="00650BC5" w:rsidRPr="00DB1FC6" w:rsidRDefault="00650BC5" w:rsidP="00650BC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Male </w:t>
      </w:r>
    </w:p>
    <w:p w14:paraId="29FE6944" w14:textId="77777777" w:rsidR="00650BC5" w:rsidRPr="00DB1FC6" w:rsidRDefault="00650BC5" w:rsidP="00650BC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Female </w:t>
      </w:r>
    </w:p>
    <w:p w14:paraId="20190F66" w14:textId="77777777" w:rsidR="00650BC5" w:rsidRPr="00DB1FC6" w:rsidRDefault="00650BC5" w:rsidP="00650BC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Trans-Male </w:t>
      </w:r>
    </w:p>
    <w:p w14:paraId="7C7090A5" w14:textId="77777777" w:rsidR="00650BC5" w:rsidRPr="00DB1FC6" w:rsidRDefault="00650BC5" w:rsidP="00650BC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Trans-Female </w:t>
      </w:r>
    </w:p>
    <w:p w14:paraId="056A0CEC" w14:textId="77777777" w:rsidR="00650BC5" w:rsidRPr="00DB1FC6" w:rsidRDefault="00650BC5" w:rsidP="00650BC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Gender Non-Conforming </w:t>
      </w:r>
    </w:p>
    <w:p w14:paraId="507E5A54" w14:textId="77777777" w:rsidR="00650BC5" w:rsidRPr="00DB1FC6" w:rsidRDefault="00650BC5" w:rsidP="00650BC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Non-Binary </w:t>
      </w:r>
    </w:p>
    <w:p w14:paraId="1A5C22E2" w14:textId="77777777" w:rsidR="00650BC5" w:rsidRPr="00DB1FC6" w:rsidRDefault="00650BC5" w:rsidP="00650BC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Other </w:t>
      </w:r>
    </w:p>
    <w:p w14:paraId="5BB2EDD3" w14:textId="77777777" w:rsidR="00650BC5" w:rsidRDefault="00650BC5" w:rsidP="00650BC5">
      <w:pPr>
        <w:spacing w:after="0"/>
        <w:rPr>
          <w:sz w:val="24"/>
          <w:szCs w:val="24"/>
        </w:rPr>
      </w:pPr>
    </w:p>
    <w:p w14:paraId="7A5A9A8E" w14:textId="77777777" w:rsidR="00650BC5" w:rsidRDefault="00650BC5" w:rsidP="00650BC5">
      <w:pPr>
        <w:spacing w:after="0"/>
        <w:rPr>
          <w:sz w:val="24"/>
          <w:szCs w:val="24"/>
        </w:rPr>
      </w:pPr>
    </w:p>
    <w:p w14:paraId="00E830CD" w14:textId="77777777" w:rsidR="00650BC5" w:rsidRDefault="00650BC5" w:rsidP="00650BC5">
      <w:pPr>
        <w:spacing w:after="0"/>
        <w:rPr>
          <w:sz w:val="24"/>
          <w:szCs w:val="24"/>
        </w:rPr>
      </w:pPr>
    </w:p>
    <w:p w14:paraId="66A4DBA6" w14:textId="77777777" w:rsidR="00650BC5" w:rsidRDefault="00650BC5" w:rsidP="00650BC5">
      <w:pPr>
        <w:spacing w:after="0"/>
        <w:rPr>
          <w:sz w:val="24"/>
          <w:szCs w:val="24"/>
        </w:rPr>
      </w:pPr>
    </w:p>
    <w:p w14:paraId="5D8B4B77" w14:textId="77777777" w:rsidR="00650BC5" w:rsidRPr="009C04C7" w:rsidRDefault="00650BC5" w:rsidP="00650BC5">
      <w:pPr>
        <w:spacing w:after="0"/>
        <w:rPr>
          <w:sz w:val="24"/>
          <w:szCs w:val="24"/>
        </w:rPr>
      </w:pPr>
      <w:r w:rsidRPr="009C04C7">
        <w:rPr>
          <w:sz w:val="24"/>
          <w:szCs w:val="24"/>
        </w:rPr>
        <w:lastRenderedPageBreak/>
        <w:t xml:space="preserve">Ethnicity: </w:t>
      </w:r>
    </w:p>
    <w:p w14:paraId="43DB0991" w14:textId="77777777" w:rsidR="00650BC5" w:rsidRPr="00DB1FC6" w:rsidRDefault="00650BC5" w:rsidP="00650BC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Hispanic/Chicano/Latino </w:t>
      </w:r>
    </w:p>
    <w:p w14:paraId="450AEAC0" w14:textId="77777777" w:rsidR="00650BC5" w:rsidRPr="00DB1FC6" w:rsidRDefault="00650BC5" w:rsidP="00650BC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Non-Hispanic/Chicano/Latino </w:t>
      </w:r>
    </w:p>
    <w:p w14:paraId="4EDC90E1" w14:textId="77777777" w:rsidR="00650BC5" w:rsidRPr="009C04C7" w:rsidRDefault="00650BC5" w:rsidP="00650BC5">
      <w:pPr>
        <w:spacing w:after="0"/>
        <w:rPr>
          <w:sz w:val="24"/>
          <w:szCs w:val="24"/>
        </w:rPr>
      </w:pPr>
    </w:p>
    <w:p w14:paraId="7EAEEC5D" w14:textId="77777777" w:rsidR="00650BC5" w:rsidRPr="009C04C7" w:rsidRDefault="00650BC5" w:rsidP="00650BC5">
      <w:pPr>
        <w:spacing w:after="0"/>
        <w:rPr>
          <w:sz w:val="24"/>
          <w:szCs w:val="24"/>
        </w:rPr>
      </w:pPr>
      <w:r w:rsidRPr="009C04C7">
        <w:rPr>
          <w:sz w:val="24"/>
          <w:szCs w:val="24"/>
        </w:rPr>
        <w:t xml:space="preserve">Race: </w:t>
      </w:r>
    </w:p>
    <w:p w14:paraId="17AEA9D1" w14:textId="77777777" w:rsidR="00650BC5" w:rsidRDefault="00650BC5" w:rsidP="00650BC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Asian American </w:t>
      </w:r>
    </w:p>
    <w:p w14:paraId="22B57E7C" w14:textId="77777777" w:rsidR="00650BC5" w:rsidRPr="00DB1FC6" w:rsidRDefault="00650BC5" w:rsidP="00650BC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American Indian/Alaska Native </w:t>
      </w:r>
    </w:p>
    <w:p w14:paraId="27C2206F" w14:textId="77777777" w:rsidR="00650BC5" w:rsidRPr="00DB1FC6" w:rsidRDefault="00650BC5" w:rsidP="00650BC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African American </w:t>
      </w:r>
    </w:p>
    <w:p w14:paraId="5D62FD71" w14:textId="77777777" w:rsidR="00650BC5" w:rsidRPr="00DB1FC6" w:rsidRDefault="00650BC5" w:rsidP="00650BC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Native Hawaiian/Pacific Islander </w:t>
      </w:r>
    </w:p>
    <w:p w14:paraId="39A1BDF4" w14:textId="77777777" w:rsidR="00650BC5" w:rsidRPr="00DB1FC6" w:rsidRDefault="00650BC5" w:rsidP="00650BC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B1FC6">
        <w:rPr>
          <w:sz w:val="24"/>
          <w:szCs w:val="24"/>
        </w:rPr>
        <w:t xml:space="preserve">White </w:t>
      </w:r>
    </w:p>
    <w:p w14:paraId="0D0114AF" w14:textId="77777777" w:rsidR="00650BC5" w:rsidRPr="009C04C7" w:rsidRDefault="00650BC5" w:rsidP="00650BC5">
      <w:pPr>
        <w:spacing w:after="0"/>
        <w:rPr>
          <w:sz w:val="24"/>
          <w:szCs w:val="24"/>
        </w:rPr>
      </w:pPr>
    </w:p>
    <w:p w14:paraId="52BFCC3C" w14:textId="77777777" w:rsidR="00172DD9" w:rsidRDefault="00172DD9" w:rsidP="00172DD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  <w:sectPr w:rsidR="00172DD9" w:rsidSect="009C04C7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2B3A45B3" w14:textId="0FB8D9B6" w:rsidR="00650BC5" w:rsidRPr="00172DD9" w:rsidRDefault="00172DD9" w:rsidP="00650BC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  <w:sectPr w:rsidR="00650BC5" w:rsidRPr="00172DD9" w:rsidSect="00172DD9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sz w:val="24"/>
          <w:szCs w:val="24"/>
        </w:rPr>
        <w:lastRenderedPageBreak/>
        <w:t>Disability: *Type:</w:t>
      </w:r>
    </w:p>
    <w:p w14:paraId="78620CAA" w14:textId="77777777" w:rsidR="00172DD9" w:rsidRDefault="00172DD9" w:rsidP="00650BC5">
      <w:pPr>
        <w:spacing w:after="0"/>
        <w:rPr>
          <w:sz w:val="24"/>
          <w:szCs w:val="24"/>
        </w:rPr>
        <w:sectPr w:rsidR="00172DD9" w:rsidSect="00A015CB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BFC08E4" w14:textId="4706A3C7" w:rsidR="00650BC5" w:rsidRPr="00172DD9" w:rsidRDefault="00650BC5" w:rsidP="00650BC5">
      <w:pPr>
        <w:spacing w:after="0"/>
        <w:rPr>
          <w:sz w:val="20"/>
          <w:szCs w:val="20"/>
        </w:rPr>
      </w:pPr>
      <w:r w:rsidRPr="00172DD9">
        <w:rPr>
          <w:sz w:val="20"/>
          <w:szCs w:val="20"/>
        </w:rPr>
        <w:lastRenderedPageBreak/>
        <w:t xml:space="preserve">*This information is used to ensure there is reasonable accommodation and representation on advisory boards. </w:t>
      </w:r>
    </w:p>
    <w:p w14:paraId="64C5DBDD" w14:textId="77777777" w:rsidR="00172DD9" w:rsidRPr="009C04C7" w:rsidRDefault="00172DD9" w:rsidP="00650BC5">
      <w:pPr>
        <w:spacing w:after="0"/>
        <w:rPr>
          <w:sz w:val="24"/>
          <w:szCs w:val="24"/>
        </w:rPr>
      </w:pPr>
    </w:p>
    <w:p w14:paraId="375EB2E1" w14:textId="7AA5AAFD" w:rsidR="00AC5DBB" w:rsidRDefault="00AC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identify as a member of the LGBTQ+ community?</w:t>
      </w:r>
    </w:p>
    <w:p w14:paraId="611E0CFF" w14:textId="3A141089" w:rsidR="00AC5DBB" w:rsidRPr="00AC5DBB" w:rsidRDefault="00AC5DBB" w:rsidP="00AC5DB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C5DBB">
        <w:rPr>
          <w:sz w:val="24"/>
          <w:szCs w:val="24"/>
        </w:rPr>
        <w:t>Yes</w:t>
      </w:r>
    </w:p>
    <w:p w14:paraId="2ECB3A4D" w14:textId="310F6B2B" w:rsidR="00AC5DBB" w:rsidRPr="00AC5DBB" w:rsidRDefault="00AC5DBB" w:rsidP="00AC5DB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C5DBB">
        <w:rPr>
          <w:sz w:val="24"/>
          <w:szCs w:val="24"/>
        </w:rPr>
        <w:t>No</w:t>
      </w:r>
    </w:p>
    <w:p w14:paraId="378F29DD" w14:textId="466BF3D3" w:rsidR="00AC5DBB" w:rsidRDefault="00AC5DBB" w:rsidP="00AC5DB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C5DBB">
        <w:rPr>
          <w:sz w:val="24"/>
          <w:szCs w:val="24"/>
        </w:rPr>
        <w:t>I Prefer Not to Answer</w:t>
      </w:r>
    </w:p>
    <w:p w14:paraId="3675BC0C" w14:textId="77777777" w:rsidR="00AC5DBB" w:rsidRPr="00AC5DBB" w:rsidRDefault="00AC5DBB" w:rsidP="00AC5DBB">
      <w:pPr>
        <w:pStyle w:val="ListParagraph"/>
        <w:spacing w:after="0"/>
        <w:rPr>
          <w:sz w:val="24"/>
          <w:szCs w:val="24"/>
        </w:rPr>
      </w:pPr>
    </w:p>
    <w:p w14:paraId="20E94A2A" w14:textId="77777777" w:rsidR="00DF654A" w:rsidRDefault="00BD1D89" w:rsidP="00DF654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AC5DBB">
        <w:rPr>
          <w:sz w:val="24"/>
          <w:szCs w:val="24"/>
        </w:rPr>
        <w:t xml:space="preserve">ge </w:t>
      </w:r>
    </w:p>
    <w:p w14:paraId="7FFC1CBE" w14:textId="448E4491" w:rsidR="00DF654A" w:rsidRPr="00DF654A" w:rsidRDefault="00DF654A" w:rsidP="00DF654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F654A">
        <w:rPr>
          <w:sz w:val="24"/>
          <w:szCs w:val="24"/>
        </w:rPr>
        <w:t xml:space="preserve">18-24 </w:t>
      </w:r>
      <w:proofErr w:type="gramStart"/>
      <w:r w:rsidRPr="00DF654A">
        <w:rPr>
          <w:sz w:val="24"/>
          <w:szCs w:val="24"/>
        </w:rPr>
        <w:t>years</w:t>
      </w:r>
      <w:proofErr w:type="gramEnd"/>
      <w:r w:rsidRPr="00DF654A">
        <w:rPr>
          <w:sz w:val="24"/>
          <w:szCs w:val="24"/>
        </w:rPr>
        <w:t xml:space="preserve"> old</w:t>
      </w:r>
    </w:p>
    <w:p w14:paraId="2B61DE23" w14:textId="7E3DA603" w:rsidR="00AC5DBB" w:rsidRPr="00AC5DBB" w:rsidRDefault="00AC5DBB" w:rsidP="00AC5D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C5DBB">
        <w:rPr>
          <w:sz w:val="24"/>
          <w:szCs w:val="24"/>
        </w:rPr>
        <w:t xml:space="preserve">25-34 </w:t>
      </w:r>
      <w:proofErr w:type="gramStart"/>
      <w:r w:rsidRPr="00AC5DBB">
        <w:rPr>
          <w:sz w:val="24"/>
          <w:szCs w:val="24"/>
        </w:rPr>
        <w:t>years</w:t>
      </w:r>
      <w:proofErr w:type="gramEnd"/>
      <w:r w:rsidRPr="00AC5DBB">
        <w:rPr>
          <w:sz w:val="24"/>
          <w:szCs w:val="24"/>
        </w:rPr>
        <w:t xml:space="preserve"> old</w:t>
      </w:r>
    </w:p>
    <w:p w14:paraId="4562AF95" w14:textId="50704F81" w:rsidR="00AC5DBB" w:rsidRPr="00AC5DBB" w:rsidRDefault="00AC5DBB" w:rsidP="00AC5D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C5DBB">
        <w:rPr>
          <w:sz w:val="24"/>
          <w:szCs w:val="24"/>
        </w:rPr>
        <w:t xml:space="preserve">35-44 </w:t>
      </w:r>
      <w:proofErr w:type="gramStart"/>
      <w:r w:rsidRPr="00AC5DBB">
        <w:rPr>
          <w:sz w:val="24"/>
          <w:szCs w:val="24"/>
        </w:rPr>
        <w:t>years</w:t>
      </w:r>
      <w:proofErr w:type="gramEnd"/>
      <w:r w:rsidRPr="00AC5DBB">
        <w:rPr>
          <w:sz w:val="24"/>
          <w:szCs w:val="24"/>
        </w:rPr>
        <w:t xml:space="preserve"> old</w:t>
      </w:r>
    </w:p>
    <w:p w14:paraId="3785B252" w14:textId="211B93DA" w:rsidR="00AC5DBB" w:rsidRPr="00AC5DBB" w:rsidRDefault="00AC5DBB" w:rsidP="00AC5D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C5DBB">
        <w:rPr>
          <w:sz w:val="24"/>
          <w:szCs w:val="24"/>
        </w:rPr>
        <w:t xml:space="preserve">45-54 </w:t>
      </w:r>
      <w:proofErr w:type="gramStart"/>
      <w:r w:rsidRPr="00AC5DBB">
        <w:rPr>
          <w:sz w:val="24"/>
          <w:szCs w:val="24"/>
        </w:rPr>
        <w:t>years</w:t>
      </w:r>
      <w:proofErr w:type="gramEnd"/>
      <w:r w:rsidRPr="00AC5DBB">
        <w:rPr>
          <w:sz w:val="24"/>
          <w:szCs w:val="24"/>
        </w:rPr>
        <w:t xml:space="preserve"> old</w:t>
      </w:r>
    </w:p>
    <w:p w14:paraId="0833CB32" w14:textId="50A97D22" w:rsidR="00AC5DBB" w:rsidRPr="00AC5DBB" w:rsidRDefault="00AC5DBB" w:rsidP="00AC5D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C5DBB">
        <w:rPr>
          <w:sz w:val="24"/>
          <w:szCs w:val="24"/>
        </w:rPr>
        <w:t xml:space="preserve">55-64 </w:t>
      </w:r>
      <w:proofErr w:type="gramStart"/>
      <w:r w:rsidRPr="00AC5DBB">
        <w:rPr>
          <w:sz w:val="24"/>
          <w:szCs w:val="24"/>
        </w:rPr>
        <w:t>years</w:t>
      </w:r>
      <w:proofErr w:type="gramEnd"/>
      <w:r w:rsidRPr="00AC5DBB">
        <w:rPr>
          <w:sz w:val="24"/>
          <w:szCs w:val="24"/>
        </w:rPr>
        <w:t xml:space="preserve"> old</w:t>
      </w:r>
      <w:bookmarkStart w:id="3" w:name="_GoBack"/>
      <w:bookmarkEnd w:id="3"/>
    </w:p>
    <w:p w14:paraId="4B144393" w14:textId="28BFE200" w:rsidR="00AC5DBB" w:rsidRPr="00AC5DBB" w:rsidRDefault="00AC5DBB" w:rsidP="00AC5D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C5DBB">
        <w:rPr>
          <w:sz w:val="24"/>
          <w:szCs w:val="24"/>
        </w:rPr>
        <w:t xml:space="preserve">65-74 </w:t>
      </w:r>
      <w:proofErr w:type="gramStart"/>
      <w:r w:rsidRPr="00AC5DBB">
        <w:rPr>
          <w:sz w:val="24"/>
          <w:szCs w:val="24"/>
        </w:rPr>
        <w:t>years</w:t>
      </w:r>
      <w:proofErr w:type="gramEnd"/>
      <w:r w:rsidRPr="00AC5DBB">
        <w:rPr>
          <w:sz w:val="24"/>
          <w:szCs w:val="24"/>
        </w:rPr>
        <w:t xml:space="preserve"> old</w:t>
      </w:r>
    </w:p>
    <w:p w14:paraId="45680040" w14:textId="72BB103F" w:rsidR="00AC5DBB" w:rsidRPr="00AC5DBB" w:rsidRDefault="00AC5DBB" w:rsidP="00AC5D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C5DBB">
        <w:rPr>
          <w:sz w:val="24"/>
          <w:szCs w:val="24"/>
        </w:rPr>
        <w:t>75 years or older</w:t>
      </w:r>
    </w:p>
    <w:p w14:paraId="4A057108" w14:textId="77777777" w:rsidR="00BD1D89" w:rsidRDefault="00BD1D89">
      <w:pPr>
        <w:spacing w:after="0"/>
        <w:rPr>
          <w:sz w:val="24"/>
          <w:szCs w:val="24"/>
        </w:rPr>
      </w:pPr>
    </w:p>
    <w:p w14:paraId="15738C1D" w14:textId="77777777" w:rsidR="005864A8" w:rsidRDefault="005864A8">
      <w:pPr>
        <w:spacing w:after="0"/>
        <w:rPr>
          <w:sz w:val="24"/>
          <w:szCs w:val="24"/>
        </w:rPr>
      </w:pPr>
    </w:p>
    <w:p w14:paraId="0CD2F50D" w14:textId="77777777" w:rsidR="005864A8" w:rsidRDefault="005113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 Submit Your Application</w:t>
      </w:r>
    </w:p>
    <w:p w14:paraId="262A7360" w14:textId="7F364F83" w:rsidR="009B2997" w:rsidRDefault="009B2997" w:rsidP="009B299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Please complete this form electronically and email it as an attachment to See Moua-Leske at </w:t>
      </w:r>
      <w:r>
        <w:rPr>
          <w:color w:val="0000FF"/>
          <w:sz w:val="24"/>
          <w:szCs w:val="24"/>
          <w:u w:val="single"/>
        </w:rPr>
        <w:t>see.moua-leske@marshall.k12.mn.us</w:t>
      </w:r>
      <w:r>
        <w:rPr>
          <w:sz w:val="24"/>
          <w:szCs w:val="24"/>
        </w:rPr>
        <w:t xml:space="preserve"> by </w:t>
      </w:r>
      <w:r w:rsidR="00AC5DBB">
        <w:rPr>
          <w:b/>
          <w:sz w:val="24"/>
          <w:szCs w:val="24"/>
        </w:rPr>
        <w:t>Friday, September 17</w:t>
      </w:r>
      <w:r>
        <w:rPr>
          <w:b/>
          <w:sz w:val="24"/>
          <w:szCs w:val="24"/>
        </w:rPr>
        <w:t>, 2021.</w:t>
      </w:r>
      <w:r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140FB643" w14:textId="353AF7F2" w:rsidR="005864A8" w:rsidRDefault="005864A8">
      <w:pPr>
        <w:spacing w:after="0"/>
        <w:rPr>
          <w:b/>
          <w:sz w:val="24"/>
          <w:szCs w:val="24"/>
        </w:rPr>
      </w:pPr>
    </w:p>
    <w:sectPr w:rsidR="005864A8" w:rsidSect="00A015CB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8C7C7" w14:textId="77777777" w:rsidR="00EE45BF" w:rsidRDefault="00EE45BF">
      <w:pPr>
        <w:spacing w:after="0" w:line="240" w:lineRule="auto"/>
      </w:pPr>
      <w:r>
        <w:separator/>
      </w:r>
    </w:p>
  </w:endnote>
  <w:endnote w:type="continuationSeparator" w:id="0">
    <w:p w14:paraId="71C5D0A5" w14:textId="77777777" w:rsidR="00EE45BF" w:rsidRDefault="00EE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3280" w14:textId="77777777" w:rsidR="00EE45BF" w:rsidRDefault="00EE45BF">
      <w:pPr>
        <w:spacing w:after="0" w:line="240" w:lineRule="auto"/>
      </w:pPr>
      <w:r>
        <w:separator/>
      </w:r>
    </w:p>
  </w:footnote>
  <w:footnote w:type="continuationSeparator" w:id="0">
    <w:p w14:paraId="6E5E4CE4" w14:textId="77777777" w:rsidR="00EE45BF" w:rsidRDefault="00EE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9CEC9" w14:textId="6DA0F72E" w:rsidR="005864A8" w:rsidRDefault="00870DBC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MN Statewide </w:t>
    </w:r>
    <w:r w:rsidR="001F4BDF">
      <w:rPr>
        <w:b/>
        <w:sz w:val="28"/>
        <w:szCs w:val="28"/>
      </w:rPr>
      <w:t xml:space="preserve">Adult Education Racial Equity </w:t>
    </w:r>
    <w:r>
      <w:rPr>
        <w:b/>
        <w:sz w:val="28"/>
        <w:szCs w:val="28"/>
      </w:rPr>
      <w:t xml:space="preserve">Advisory Group </w:t>
    </w:r>
  </w:p>
  <w:p w14:paraId="4CFEBDED" w14:textId="512886CA" w:rsidR="005864A8" w:rsidRDefault="009B2997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2021-22</w:t>
    </w:r>
    <w:r w:rsidR="00511340">
      <w:rPr>
        <w:b/>
        <w:sz w:val="28"/>
        <w:szCs w:val="28"/>
      </w:rPr>
      <w:t xml:space="preserve"> Program Representative Application </w:t>
    </w:r>
  </w:p>
  <w:p w14:paraId="63C8FCD2" w14:textId="77777777" w:rsidR="005864A8" w:rsidRDefault="005864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5AF"/>
    <w:multiLevelType w:val="hybridMultilevel"/>
    <w:tmpl w:val="AFB69090"/>
    <w:lvl w:ilvl="0" w:tplc="0B4A9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3288"/>
    <w:multiLevelType w:val="multilevel"/>
    <w:tmpl w:val="7C80D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4C5626"/>
    <w:multiLevelType w:val="hybridMultilevel"/>
    <w:tmpl w:val="74C2C23C"/>
    <w:lvl w:ilvl="0" w:tplc="0B4A9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D24"/>
    <w:multiLevelType w:val="hybridMultilevel"/>
    <w:tmpl w:val="0ACC92B0"/>
    <w:lvl w:ilvl="0" w:tplc="0B4A9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4A4C"/>
    <w:multiLevelType w:val="multilevel"/>
    <w:tmpl w:val="18B8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F03733"/>
    <w:multiLevelType w:val="multilevel"/>
    <w:tmpl w:val="CD90B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26551"/>
    <w:multiLevelType w:val="hybridMultilevel"/>
    <w:tmpl w:val="3DC07F48"/>
    <w:lvl w:ilvl="0" w:tplc="0B4A9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A5C"/>
    <w:multiLevelType w:val="hybridMultilevel"/>
    <w:tmpl w:val="79506ECA"/>
    <w:lvl w:ilvl="0" w:tplc="0B4A9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A7F"/>
    <w:multiLevelType w:val="hybridMultilevel"/>
    <w:tmpl w:val="EE9EDCB2"/>
    <w:lvl w:ilvl="0" w:tplc="0B4A9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2AD9"/>
    <w:multiLevelType w:val="hybridMultilevel"/>
    <w:tmpl w:val="E6D04918"/>
    <w:lvl w:ilvl="0" w:tplc="0B4A9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B19BA"/>
    <w:multiLevelType w:val="hybridMultilevel"/>
    <w:tmpl w:val="59E6507E"/>
    <w:lvl w:ilvl="0" w:tplc="0B4A9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355A"/>
    <w:multiLevelType w:val="multilevel"/>
    <w:tmpl w:val="E884C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CD05C5"/>
    <w:multiLevelType w:val="multilevel"/>
    <w:tmpl w:val="FA925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82616E"/>
    <w:multiLevelType w:val="hybridMultilevel"/>
    <w:tmpl w:val="00E0EC8A"/>
    <w:lvl w:ilvl="0" w:tplc="0B4A93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8"/>
    <w:rsid w:val="0008742B"/>
    <w:rsid w:val="000C0DE9"/>
    <w:rsid w:val="00137A95"/>
    <w:rsid w:val="00172DD9"/>
    <w:rsid w:val="001C5F88"/>
    <w:rsid w:val="001D0250"/>
    <w:rsid w:val="001F4BDF"/>
    <w:rsid w:val="00240422"/>
    <w:rsid w:val="003663E3"/>
    <w:rsid w:val="00427C2E"/>
    <w:rsid w:val="00440FDB"/>
    <w:rsid w:val="004E13B9"/>
    <w:rsid w:val="00511340"/>
    <w:rsid w:val="00557C36"/>
    <w:rsid w:val="005864A8"/>
    <w:rsid w:val="00650BC5"/>
    <w:rsid w:val="00753442"/>
    <w:rsid w:val="00870DBC"/>
    <w:rsid w:val="00932E85"/>
    <w:rsid w:val="00935018"/>
    <w:rsid w:val="0093702F"/>
    <w:rsid w:val="009B2997"/>
    <w:rsid w:val="00A015CB"/>
    <w:rsid w:val="00A421CE"/>
    <w:rsid w:val="00A82813"/>
    <w:rsid w:val="00AC5DBB"/>
    <w:rsid w:val="00B840BB"/>
    <w:rsid w:val="00BD1D89"/>
    <w:rsid w:val="00BF4BC2"/>
    <w:rsid w:val="00D51402"/>
    <w:rsid w:val="00DB6A72"/>
    <w:rsid w:val="00DB7992"/>
    <w:rsid w:val="00DD56AB"/>
    <w:rsid w:val="00DF654A"/>
    <w:rsid w:val="00E74E04"/>
    <w:rsid w:val="00E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F5D2"/>
  <w15:docId w15:val="{64C64317-B648-4E01-B385-D10B680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3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2F"/>
  </w:style>
  <w:style w:type="paragraph" w:styleId="Footer">
    <w:name w:val="footer"/>
    <w:basedOn w:val="Normal"/>
    <w:link w:val="FooterChar"/>
    <w:uiPriority w:val="99"/>
    <w:unhideWhenUsed/>
    <w:rsid w:val="0093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2F"/>
  </w:style>
  <w:style w:type="paragraph" w:styleId="ListParagraph">
    <w:name w:val="List Paragraph"/>
    <w:basedOn w:val="Normal"/>
    <w:uiPriority w:val="34"/>
    <w:qFormat/>
    <w:rsid w:val="0065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 Moua-Leske</dc:creator>
  <cp:lastModifiedBy>See Moua-Leske</cp:lastModifiedBy>
  <cp:revision>15</cp:revision>
  <dcterms:created xsi:type="dcterms:W3CDTF">2021-08-23T16:45:00Z</dcterms:created>
  <dcterms:modified xsi:type="dcterms:W3CDTF">2021-08-27T18:53:00Z</dcterms:modified>
</cp:coreProperties>
</file>